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F305" w14:textId="77777777" w:rsidR="00231B9D" w:rsidRDefault="005D37B5">
      <w:pPr>
        <w:pStyle w:val="Nagwek1"/>
        <w:spacing w:before="23"/>
      </w:pPr>
      <w:r>
        <w:t>SPRZĘT NAGŁOŚNIENIOWY SALI KINOWEJ „ZACISZE”</w:t>
      </w:r>
    </w:p>
    <w:p w14:paraId="3FDA0598" w14:textId="77777777" w:rsidR="00231B9D" w:rsidRDefault="00231B9D">
      <w:pPr>
        <w:pStyle w:val="Tekstpodstawowy"/>
        <w:spacing w:before="11"/>
        <w:ind w:left="0" w:firstLine="0"/>
        <w:rPr>
          <w:b/>
          <w:sz w:val="31"/>
        </w:rPr>
      </w:pPr>
    </w:p>
    <w:p w14:paraId="2A157EF2" w14:textId="4B779880" w:rsidR="00231B9D" w:rsidRDefault="00335263">
      <w:pPr>
        <w:pStyle w:val="Nagwek2"/>
      </w:pPr>
      <w:r>
        <w:t xml:space="preserve">NAGŁOŚNIENIE </w:t>
      </w:r>
      <w:r w:rsidR="005D37B5">
        <w:t>FRONT</w:t>
      </w:r>
      <w:r>
        <w:t>OWE</w:t>
      </w:r>
      <w:r w:rsidR="005D37B5">
        <w:t>:</w:t>
      </w:r>
    </w:p>
    <w:p w14:paraId="15B3E4E1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" w:line="298" w:lineRule="exact"/>
        <w:ind w:hanging="361"/>
        <w:rPr>
          <w:sz w:val="24"/>
        </w:rPr>
      </w:pPr>
      <w:r>
        <w:rPr>
          <w:sz w:val="24"/>
        </w:rPr>
        <w:t xml:space="preserve">Głośniki </w:t>
      </w:r>
      <w:r>
        <w:rPr>
          <w:spacing w:val="-3"/>
          <w:sz w:val="24"/>
        </w:rPr>
        <w:t xml:space="preserve">szerokopasmowe </w:t>
      </w:r>
      <w:r>
        <w:rPr>
          <w:b/>
          <w:sz w:val="24"/>
        </w:rPr>
        <w:t xml:space="preserve">ELECTRO-VOICE EVF 1152D/64 </w:t>
      </w:r>
      <w:r>
        <w:rPr>
          <w:sz w:val="24"/>
        </w:rPr>
        <w:t>– 4</w:t>
      </w:r>
      <w:r>
        <w:rPr>
          <w:spacing w:val="2"/>
          <w:sz w:val="24"/>
        </w:rPr>
        <w:t xml:space="preserve"> </w:t>
      </w:r>
      <w:r>
        <w:rPr>
          <w:sz w:val="24"/>
        </w:rPr>
        <w:t>szt.</w:t>
      </w:r>
    </w:p>
    <w:p w14:paraId="316052D9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 xml:space="preserve">Głośniki pasywne niskotonowe </w:t>
      </w:r>
      <w:r>
        <w:rPr>
          <w:b/>
          <w:sz w:val="24"/>
        </w:rPr>
        <w:t xml:space="preserve">ELECTRO-VOICE EVF1181 </w:t>
      </w:r>
      <w:r>
        <w:rPr>
          <w:sz w:val="24"/>
        </w:rPr>
        <w:t>– 2</w:t>
      </w:r>
      <w:r>
        <w:rPr>
          <w:spacing w:val="-4"/>
          <w:sz w:val="24"/>
        </w:rPr>
        <w:t xml:space="preserve"> </w:t>
      </w:r>
      <w:r>
        <w:rPr>
          <w:sz w:val="24"/>
        </w:rPr>
        <w:t>szt.</w:t>
      </w:r>
    </w:p>
    <w:p w14:paraId="575710C5" w14:textId="1FFCF4D2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 xml:space="preserve">Głośniki pasywne </w:t>
      </w:r>
      <w:r>
        <w:rPr>
          <w:spacing w:val="-3"/>
          <w:sz w:val="24"/>
        </w:rPr>
        <w:t xml:space="preserve">szerokopasmowe </w:t>
      </w:r>
      <w:r>
        <w:rPr>
          <w:b/>
          <w:sz w:val="24"/>
        </w:rPr>
        <w:t xml:space="preserve">EVU-1062/95 </w:t>
      </w:r>
      <w:r>
        <w:rPr>
          <w:sz w:val="24"/>
        </w:rPr>
        <w:t>– 4 szt. na przodzie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sceny </w:t>
      </w:r>
      <w:r w:rsidR="00335263">
        <w:rPr>
          <w:sz w:val="24"/>
        </w:rPr>
        <w:t>(frontfill)</w:t>
      </w:r>
    </w:p>
    <w:p w14:paraId="422B2969" w14:textId="77777777" w:rsidR="00231B9D" w:rsidRDefault="00231B9D">
      <w:pPr>
        <w:pStyle w:val="Tekstpodstawowy"/>
        <w:spacing w:before="1"/>
        <w:ind w:left="0" w:firstLine="0"/>
        <w:rPr>
          <w:sz w:val="23"/>
        </w:rPr>
      </w:pPr>
    </w:p>
    <w:p w14:paraId="0CE084CD" w14:textId="77777777" w:rsidR="00231B9D" w:rsidRDefault="005D37B5">
      <w:pPr>
        <w:pStyle w:val="Nagwek2"/>
      </w:pPr>
      <w:r>
        <w:t>ODSŁUCH:</w:t>
      </w:r>
    </w:p>
    <w:p w14:paraId="1C537648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9" w:line="230" w:lineRule="auto"/>
        <w:ind w:right="231"/>
        <w:rPr>
          <w:sz w:val="24"/>
        </w:rPr>
      </w:pPr>
      <w:r>
        <w:rPr>
          <w:sz w:val="24"/>
        </w:rPr>
        <w:t>Możliwość</w:t>
      </w:r>
      <w:r>
        <w:rPr>
          <w:spacing w:val="-10"/>
          <w:sz w:val="24"/>
        </w:rPr>
        <w:t xml:space="preserve"> </w:t>
      </w:r>
      <w:r>
        <w:rPr>
          <w:sz w:val="24"/>
        </w:rPr>
        <w:t>podpięcia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szt.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głośników</w:t>
      </w:r>
      <w:r>
        <w:rPr>
          <w:spacing w:val="-9"/>
          <w:sz w:val="24"/>
        </w:rPr>
        <w:t xml:space="preserve"> </w:t>
      </w:r>
      <w:r>
        <w:rPr>
          <w:sz w:val="24"/>
        </w:rPr>
        <w:t>aktywnych</w:t>
      </w:r>
      <w:r>
        <w:rPr>
          <w:spacing w:val="-10"/>
          <w:sz w:val="24"/>
        </w:rPr>
        <w:t xml:space="preserve"> </w:t>
      </w:r>
      <w:r>
        <w:rPr>
          <w:sz w:val="24"/>
        </w:rPr>
        <w:t>szerokopasmowych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EKX-12P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 xml:space="preserve">każdy </w:t>
      </w:r>
      <w:r>
        <w:rPr>
          <w:sz w:val="24"/>
        </w:rPr>
        <w:t>na osobnym</w:t>
      </w:r>
      <w:r>
        <w:rPr>
          <w:spacing w:val="-2"/>
          <w:sz w:val="24"/>
        </w:rPr>
        <w:t xml:space="preserve"> </w:t>
      </w:r>
      <w:r>
        <w:rPr>
          <w:sz w:val="24"/>
        </w:rPr>
        <w:t>torze;</w:t>
      </w:r>
    </w:p>
    <w:p w14:paraId="48ED5869" w14:textId="77777777" w:rsidR="00231B9D" w:rsidRDefault="00231B9D">
      <w:pPr>
        <w:pStyle w:val="Tekstpodstawowy"/>
        <w:spacing w:before="5"/>
        <w:ind w:left="0" w:firstLine="0"/>
      </w:pPr>
    </w:p>
    <w:p w14:paraId="54658D15" w14:textId="70CC9892" w:rsidR="00231B9D" w:rsidRDefault="005D37B5">
      <w:pPr>
        <w:ind w:left="1443" w:right="780"/>
        <w:jc w:val="center"/>
        <w:rPr>
          <w:b/>
          <w:sz w:val="28"/>
        </w:rPr>
      </w:pPr>
      <w:r>
        <w:rPr>
          <w:sz w:val="28"/>
        </w:rPr>
        <w:t>Mikser do realiz</w:t>
      </w:r>
      <w:r w:rsidR="003C2139">
        <w:rPr>
          <w:sz w:val="28"/>
        </w:rPr>
        <w:t>acji</w:t>
      </w:r>
      <w:r>
        <w:rPr>
          <w:sz w:val="28"/>
        </w:rPr>
        <w:t xml:space="preserve"> dźwięku: </w:t>
      </w:r>
      <w:r>
        <w:rPr>
          <w:b/>
          <w:sz w:val="28"/>
          <w:u w:val="single"/>
        </w:rPr>
        <w:t>Soundcraft SI Impact + Compact stagebox 32/16</w:t>
      </w:r>
    </w:p>
    <w:p w14:paraId="56E24FC5" w14:textId="77777777" w:rsidR="00231B9D" w:rsidRDefault="00231B9D">
      <w:pPr>
        <w:pStyle w:val="Tekstpodstawowy"/>
        <w:spacing w:before="6"/>
        <w:ind w:left="0" w:firstLine="0"/>
        <w:rPr>
          <w:b/>
        </w:rPr>
      </w:pPr>
    </w:p>
    <w:p w14:paraId="431B1D0C" w14:textId="77777777" w:rsidR="00231B9D" w:rsidRDefault="005D37B5">
      <w:pPr>
        <w:pStyle w:val="Nagwek2"/>
        <w:spacing w:before="44" w:line="341" w:lineRule="exact"/>
      </w:pPr>
      <w:r>
        <w:t>MIKROFONY:</w:t>
      </w:r>
    </w:p>
    <w:p w14:paraId="02361F18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b/>
          <w:sz w:val="24"/>
        </w:rPr>
      </w:pPr>
      <w:r>
        <w:rPr>
          <w:sz w:val="24"/>
        </w:rPr>
        <w:t xml:space="preserve">6 szt. </w:t>
      </w:r>
      <w:r>
        <w:rPr>
          <w:spacing w:val="-3"/>
          <w:sz w:val="24"/>
        </w:rPr>
        <w:t xml:space="preserve">mikrofony </w:t>
      </w:r>
      <w:r>
        <w:rPr>
          <w:sz w:val="24"/>
        </w:rPr>
        <w:t xml:space="preserve">dynamiczne wokalne </w:t>
      </w:r>
      <w:r>
        <w:rPr>
          <w:b/>
          <w:sz w:val="24"/>
        </w:rPr>
        <w:t>SHURE SM58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LCE</w:t>
      </w:r>
    </w:p>
    <w:p w14:paraId="71538500" w14:textId="1BA0E8A6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sz w:val="24"/>
        </w:rPr>
        <w:t xml:space="preserve">6 szt. </w:t>
      </w:r>
      <w:r>
        <w:rPr>
          <w:spacing w:val="-3"/>
          <w:sz w:val="24"/>
        </w:rPr>
        <w:t xml:space="preserve">mikrofony </w:t>
      </w:r>
      <w:r>
        <w:rPr>
          <w:sz w:val="24"/>
        </w:rPr>
        <w:t xml:space="preserve">dynamiczne instrumentalne </w:t>
      </w:r>
      <w:r>
        <w:rPr>
          <w:b/>
          <w:sz w:val="24"/>
        </w:rPr>
        <w:t>SHURE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SM57</w:t>
      </w:r>
    </w:p>
    <w:p w14:paraId="2C22546E" w14:textId="4B434FEC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sz w:val="24"/>
        </w:rPr>
        <w:t xml:space="preserve">4 szt. </w:t>
      </w:r>
      <w:r>
        <w:rPr>
          <w:spacing w:val="-3"/>
          <w:sz w:val="24"/>
        </w:rPr>
        <w:t xml:space="preserve">mikrofony </w:t>
      </w:r>
      <w:r>
        <w:rPr>
          <w:sz w:val="24"/>
        </w:rPr>
        <w:t xml:space="preserve">dynamiczne instrumentalne </w:t>
      </w:r>
      <w:r>
        <w:rPr>
          <w:b/>
          <w:sz w:val="24"/>
        </w:rPr>
        <w:t>SHURE SM56A</w:t>
      </w:r>
    </w:p>
    <w:p w14:paraId="3C0DBB14" w14:textId="54A612A9" w:rsidR="00231B9D" w:rsidRDefault="00335263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sz w:val="24"/>
        </w:rPr>
        <w:t>2</w:t>
      </w:r>
      <w:r w:rsidR="005D37B5">
        <w:rPr>
          <w:sz w:val="24"/>
        </w:rPr>
        <w:t xml:space="preserve"> szt. mikrofon dynamiczny instrumentalny </w:t>
      </w:r>
      <w:r w:rsidR="005D37B5">
        <w:rPr>
          <w:b/>
          <w:sz w:val="24"/>
        </w:rPr>
        <w:t>SHURE</w:t>
      </w:r>
      <w:r w:rsidR="005D37B5">
        <w:rPr>
          <w:b/>
          <w:spacing w:val="-10"/>
          <w:sz w:val="24"/>
        </w:rPr>
        <w:t xml:space="preserve"> </w:t>
      </w:r>
      <w:r w:rsidR="005D37B5">
        <w:rPr>
          <w:b/>
          <w:sz w:val="24"/>
        </w:rPr>
        <w:t>SM86</w:t>
      </w:r>
    </w:p>
    <w:p w14:paraId="75CED42A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sz w:val="24"/>
        </w:rPr>
        <w:t xml:space="preserve">1 szt. mikrofon dynamiczny wielkomembranowy </w:t>
      </w:r>
      <w:r>
        <w:rPr>
          <w:b/>
          <w:sz w:val="24"/>
        </w:rPr>
        <w:t>SHURE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52A</w:t>
      </w:r>
    </w:p>
    <w:p w14:paraId="1AAE50A9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sz w:val="24"/>
        </w:rPr>
        <w:t xml:space="preserve">4 szt. </w:t>
      </w:r>
      <w:r>
        <w:rPr>
          <w:spacing w:val="-3"/>
          <w:sz w:val="24"/>
        </w:rPr>
        <w:t xml:space="preserve">mikrofony </w:t>
      </w:r>
      <w:r>
        <w:rPr>
          <w:sz w:val="24"/>
        </w:rPr>
        <w:t xml:space="preserve">pojemnościowe </w:t>
      </w:r>
      <w:r>
        <w:rPr>
          <w:b/>
          <w:sz w:val="24"/>
        </w:rPr>
        <w:t>SHURE SM94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LC</w:t>
      </w:r>
    </w:p>
    <w:p w14:paraId="2C59318C" w14:textId="27E519A6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b/>
          <w:sz w:val="24"/>
        </w:rPr>
      </w:pPr>
      <w:r>
        <w:rPr>
          <w:sz w:val="24"/>
        </w:rPr>
        <w:t xml:space="preserve">4 szt. </w:t>
      </w:r>
      <w:r>
        <w:rPr>
          <w:spacing w:val="-3"/>
          <w:sz w:val="24"/>
        </w:rPr>
        <w:t xml:space="preserve">mikrofony </w:t>
      </w:r>
      <w:r>
        <w:rPr>
          <w:sz w:val="24"/>
        </w:rPr>
        <w:t xml:space="preserve">nagłowne </w:t>
      </w:r>
      <w:r>
        <w:rPr>
          <w:b/>
          <w:sz w:val="24"/>
        </w:rPr>
        <w:t>SHURE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MX153CO/O-TQG</w:t>
      </w:r>
      <w:r w:rsidR="00335263" w:rsidRPr="00335263">
        <w:rPr>
          <w:bCs/>
          <w:sz w:val="24"/>
        </w:rPr>
        <w:t xml:space="preserve"> z bodypackiem</w:t>
      </w:r>
      <w:r w:rsidR="00335263">
        <w:rPr>
          <w:bCs/>
          <w:sz w:val="24"/>
        </w:rPr>
        <w:t xml:space="preserve"> </w:t>
      </w:r>
      <w:r w:rsidR="00335263" w:rsidRPr="00335263">
        <w:rPr>
          <w:b/>
          <w:sz w:val="24"/>
        </w:rPr>
        <w:t>SHURE</w:t>
      </w:r>
      <w:r w:rsidR="00335263">
        <w:rPr>
          <w:b/>
          <w:sz w:val="24"/>
        </w:rPr>
        <w:t xml:space="preserve"> ULX-D</w:t>
      </w:r>
    </w:p>
    <w:p w14:paraId="6B2E4C57" w14:textId="50B10B32" w:rsidR="00335263" w:rsidRDefault="00335263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b/>
          <w:sz w:val="24"/>
        </w:rPr>
      </w:pPr>
      <w:r>
        <w:rPr>
          <w:bCs/>
          <w:sz w:val="24"/>
        </w:rPr>
        <w:t xml:space="preserve">4 szt. mikrofony bezprzewodowe handheld </w:t>
      </w:r>
      <w:r w:rsidRPr="00335263">
        <w:rPr>
          <w:b/>
          <w:sz w:val="24"/>
        </w:rPr>
        <w:t>SHURE ULX-D/ SM58</w:t>
      </w:r>
    </w:p>
    <w:p w14:paraId="74CE8CA4" w14:textId="72E00BFB" w:rsidR="00231B9D" w:rsidRDefault="00231B9D">
      <w:pPr>
        <w:pStyle w:val="Tekstpodstawowy"/>
        <w:spacing w:before="3"/>
        <w:ind w:left="0" w:firstLine="0"/>
        <w:rPr>
          <w:b/>
          <w:sz w:val="23"/>
        </w:rPr>
      </w:pPr>
    </w:p>
    <w:p w14:paraId="183885D6" w14:textId="77777777" w:rsidR="005D37B5" w:rsidRDefault="005D37B5">
      <w:pPr>
        <w:pStyle w:val="Tekstpodstawowy"/>
        <w:spacing w:before="3"/>
        <w:ind w:left="0" w:firstLine="0"/>
        <w:rPr>
          <w:b/>
          <w:sz w:val="23"/>
        </w:rPr>
      </w:pPr>
    </w:p>
    <w:p w14:paraId="32F6660A" w14:textId="77777777" w:rsidR="00231B9D" w:rsidRDefault="005D37B5">
      <w:pPr>
        <w:pStyle w:val="Nagwek1"/>
      </w:pPr>
      <w:r>
        <w:t>SPRZĘT OŚWIETLENIOWY SALI KINOWEJ „ZACISZE”</w:t>
      </w:r>
    </w:p>
    <w:p w14:paraId="31B56E37" w14:textId="77777777" w:rsidR="00231B9D" w:rsidRDefault="00231B9D">
      <w:pPr>
        <w:pStyle w:val="Tekstpodstawowy"/>
        <w:spacing w:before="1"/>
        <w:ind w:left="0" w:firstLine="0"/>
        <w:rPr>
          <w:b/>
          <w:sz w:val="32"/>
        </w:rPr>
      </w:pPr>
    </w:p>
    <w:p w14:paraId="185212FE" w14:textId="77777777" w:rsidR="00231B9D" w:rsidRDefault="005D37B5">
      <w:pPr>
        <w:pStyle w:val="Nagwek2"/>
        <w:spacing w:line="341" w:lineRule="exact"/>
      </w:pPr>
      <w:r>
        <w:t>Most oświetleniowy – widownia:</w:t>
      </w:r>
    </w:p>
    <w:p w14:paraId="1FAF5A0A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Ruchoma głowa Prolights Diamond 19BK – 2</w:t>
      </w:r>
      <w:r>
        <w:rPr>
          <w:spacing w:val="-5"/>
          <w:sz w:val="24"/>
        </w:rPr>
        <w:t xml:space="preserve"> </w:t>
      </w:r>
      <w:r>
        <w:rPr>
          <w:sz w:val="24"/>
        </w:rPr>
        <w:t>szt.</w:t>
      </w:r>
    </w:p>
    <w:p w14:paraId="1B7B219B" w14:textId="192217C9" w:rsidR="00231B9D" w:rsidRPr="00B60998" w:rsidRDefault="005D37B5" w:rsidP="00B60998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 xml:space="preserve">Reflektor </w:t>
      </w:r>
      <w:r>
        <w:rPr>
          <w:spacing w:val="-3"/>
          <w:sz w:val="24"/>
        </w:rPr>
        <w:t xml:space="preserve">teatralny </w:t>
      </w:r>
      <w:r>
        <w:rPr>
          <w:spacing w:val="-2"/>
          <w:sz w:val="24"/>
        </w:rPr>
        <w:t xml:space="preserve">DTS </w:t>
      </w:r>
      <w:r>
        <w:rPr>
          <w:sz w:val="24"/>
        </w:rPr>
        <w:t>SCENA S650/1000 PC – 6</w:t>
      </w:r>
      <w:r>
        <w:rPr>
          <w:spacing w:val="-4"/>
          <w:sz w:val="24"/>
        </w:rPr>
        <w:t xml:space="preserve"> </w:t>
      </w:r>
      <w:r>
        <w:rPr>
          <w:sz w:val="24"/>
        </w:rPr>
        <w:t>szt.</w:t>
      </w:r>
    </w:p>
    <w:p w14:paraId="5DC500F6" w14:textId="77777777" w:rsidR="00231B9D" w:rsidRDefault="005D37B5">
      <w:pPr>
        <w:pStyle w:val="Nagwek2"/>
        <w:spacing w:line="341" w:lineRule="exact"/>
      </w:pPr>
      <w:r>
        <w:t>Relingi – widownia:</w:t>
      </w:r>
    </w:p>
    <w:p w14:paraId="69C2CC69" w14:textId="48E1F53B" w:rsidR="00231B9D" w:rsidRDefault="00335263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Reflektor</w:t>
      </w:r>
      <w:r w:rsidR="005D37B5">
        <w:rPr>
          <w:sz w:val="24"/>
        </w:rPr>
        <w:t xml:space="preserve"> profilowy </w:t>
      </w:r>
      <w:r w:rsidR="005D37B5">
        <w:rPr>
          <w:spacing w:val="-3"/>
          <w:sz w:val="24"/>
        </w:rPr>
        <w:t xml:space="preserve">ETC </w:t>
      </w:r>
      <w:r w:rsidR="005D37B5">
        <w:rPr>
          <w:sz w:val="24"/>
        </w:rPr>
        <w:t>S4 25-50 750W – 6</w:t>
      </w:r>
      <w:r w:rsidR="005D37B5">
        <w:rPr>
          <w:spacing w:val="-29"/>
          <w:sz w:val="24"/>
        </w:rPr>
        <w:t xml:space="preserve"> </w:t>
      </w:r>
      <w:r w:rsidR="005D37B5">
        <w:rPr>
          <w:sz w:val="24"/>
        </w:rPr>
        <w:t>szt.</w:t>
      </w:r>
    </w:p>
    <w:p w14:paraId="425A958C" w14:textId="58B4031E" w:rsidR="00231B9D" w:rsidRPr="00B60998" w:rsidRDefault="00B60998" w:rsidP="00B60998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 xml:space="preserve">Reflektor </w:t>
      </w:r>
      <w:r w:rsidR="005D37B5">
        <w:rPr>
          <w:sz w:val="24"/>
        </w:rPr>
        <w:t xml:space="preserve">profilowy </w:t>
      </w:r>
      <w:r w:rsidR="005D37B5">
        <w:rPr>
          <w:spacing w:val="-3"/>
          <w:sz w:val="24"/>
        </w:rPr>
        <w:t xml:space="preserve">ETC </w:t>
      </w:r>
      <w:r w:rsidR="005D37B5">
        <w:rPr>
          <w:sz w:val="24"/>
        </w:rPr>
        <w:t>S4 15-30 750W – 2</w:t>
      </w:r>
      <w:r w:rsidR="005D37B5">
        <w:rPr>
          <w:spacing w:val="-29"/>
          <w:sz w:val="24"/>
        </w:rPr>
        <w:t xml:space="preserve"> </w:t>
      </w:r>
      <w:r w:rsidR="005D37B5">
        <w:rPr>
          <w:sz w:val="24"/>
        </w:rPr>
        <w:t>szt.</w:t>
      </w:r>
    </w:p>
    <w:p w14:paraId="2827E105" w14:textId="77777777" w:rsidR="00231B9D" w:rsidRDefault="005D37B5">
      <w:pPr>
        <w:pStyle w:val="Nagwek2"/>
      </w:pPr>
      <w:r>
        <w:t>Most oświetleniowy – przód sceny:</w:t>
      </w:r>
    </w:p>
    <w:p w14:paraId="1CF04965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Ruchoma głowa Prolights Diamond 19BK – 3</w:t>
      </w:r>
      <w:r>
        <w:rPr>
          <w:spacing w:val="-5"/>
          <w:sz w:val="24"/>
        </w:rPr>
        <w:t xml:space="preserve"> </w:t>
      </w:r>
      <w:r>
        <w:rPr>
          <w:sz w:val="24"/>
        </w:rPr>
        <w:t>szt.</w:t>
      </w:r>
    </w:p>
    <w:p w14:paraId="493C7398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Ruchoma głowa Prolights Aria 700 Spot – 2</w:t>
      </w:r>
      <w:r>
        <w:rPr>
          <w:spacing w:val="-5"/>
          <w:sz w:val="24"/>
        </w:rPr>
        <w:t xml:space="preserve"> </w:t>
      </w:r>
      <w:r>
        <w:rPr>
          <w:sz w:val="24"/>
        </w:rPr>
        <w:t>szt.</w:t>
      </w:r>
    </w:p>
    <w:p w14:paraId="2F46B8FE" w14:textId="0813C452" w:rsidR="00231B9D" w:rsidRPr="00B60998" w:rsidRDefault="00B60998" w:rsidP="00B60998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 xml:space="preserve">Reflektor </w:t>
      </w:r>
      <w:r w:rsidR="005D37B5">
        <w:rPr>
          <w:spacing w:val="-3"/>
          <w:sz w:val="24"/>
        </w:rPr>
        <w:t xml:space="preserve">teatralny </w:t>
      </w:r>
      <w:r w:rsidR="005D37B5">
        <w:rPr>
          <w:spacing w:val="-2"/>
          <w:sz w:val="24"/>
        </w:rPr>
        <w:t xml:space="preserve">DTS </w:t>
      </w:r>
      <w:r w:rsidR="005D37B5">
        <w:rPr>
          <w:sz w:val="24"/>
        </w:rPr>
        <w:t>SCENA S650/1000 PC – 4</w:t>
      </w:r>
      <w:r w:rsidR="005D37B5">
        <w:rPr>
          <w:spacing w:val="-4"/>
          <w:sz w:val="24"/>
        </w:rPr>
        <w:t xml:space="preserve"> </w:t>
      </w:r>
      <w:r w:rsidR="005D37B5">
        <w:rPr>
          <w:sz w:val="24"/>
        </w:rPr>
        <w:t>szt.</w:t>
      </w:r>
    </w:p>
    <w:p w14:paraId="4733BD8B" w14:textId="77777777" w:rsidR="00231B9D" w:rsidRDefault="005D37B5">
      <w:pPr>
        <w:pStyle w:val="Nagwek2"/>
        <w:spacing w:before="1"/>
      </w:pPr>
      <w:r>
        <w:t>Most oświetleniowy – tył sceny:</w:t>
      </w:r>
    </w:p>
    <w:p w14:paraId="26FB4C19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Ruchoma głowa Prolights Diamond 19BK – 4</w:t>
      </w:r>
      <w:r>
        <w:rPr>
          <w:spacing w:val="-5"/>
          <w:sz w:val="24"/>
        </w:rPr>
        <w:t xml:space="preserve"> </w:t>
      </w:r>
      <w:r>
        <w:rPr>
          <w:sz w:val="24"/>
        </w:rPr>
        <w:t>szt.</w:t>
      </w:r>
    </w:p>
    <w:p w14:paraId="11A32351" w14:textId="139EC293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Ruchoma głowa Prolights Aria 700 Spot – 4</w:t>
      </w:r>
      <w:r>
        <w:rPr>
          <w:spacing w:val="-5"/>
          <w:sz w:val="24"/>
        </w:rPr>
        <w:t xml:space="preserve"> </w:t>
      </w:r>
      <w:r>
        <w:rPr>
          <w:sz w:val="24"/>
        </w:rPr>
        <w:t>szt.</w:t>
      </w:r>
    </w:p>
    <w:p w14:paraId="4C9B4EBA" w14:textId="23D4E8D9" w:rsidR="00B60998" w:rsidRDefault="00B60998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Ruchoma głowa Prolights Aria 700 Profile – 1szt</w:t>
      </w:r>
    </w:p>
    <w:p w14:paraId="3A8E91CC" w14:textId="77777777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 xml:space="preserve">Reflektor </w:t>
      </w:r>
      <w:r>
        <w:rPr>
          <w:spacing w:val="-3"/>
          <w:sz w:val="24"/>
        </w:rPr>
        <w:t xml:space="preserve">teatralny </w:t>
      </w:r>
      <w:r>
        <w:rPr>
          <w:spacing w:val="-2"/>
          <w:sz w:val="24"/>
        </w:rPr>
        <w:t xml:space="preserve">DTS </w:t>
      </w:r>
      <w:r>
        <w:rPr>
          <w:sz w:val="24"/>
        </w:rPr>
        <w:t>SCENA S650/1000 PC – 4</w:t>
      </w:r>
      <w:r>
        <w:rPr>
          <w:spacing w:val="-4"/>
          <w:sz w:val="24"/>
        </w:rPr>
        <w:t xml:space="preserve"> </w:t>
      </w:r>
      <w:r>
        <w:rPr>
          <w:sz w:val="24"/>
        </w:rPr>
        <w:t>szt.</w:t>
      </w:r>
    </w:p>
    <w:p w14:paraId="0A7C21DE" w14:textId="684F1920" w:rsidR="00231B9D" w:rsidRDefault="005D37B5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 xml:space="preserve">Stroboskop </w:t>
      </w:r>
      <w:r w:rsidR="00B60998">
        <w:rPr>
          <w:sz w:val="24"/>
        </w:rPr>
        <w:t>Martin Atomic</w:t>
      </w:r>
      <w:r>
        <w:rPr>
          <w:sz w:val="24"/>
        </w:rPr>
        <w:t xml:space="preserve"> – 1</w:t>
      </w:r>
      <w:r>
        <w:rPr>
          <w:spacing w:val="-3"/>
          <w:sz w:val="24"/>
        </w:rPr>
        <w:t xml:space="preserve"> </w:t>
      </w:r>
      <w:r>
        <w:rPr>
          <w:sz w:val="24"/>
        </w:rPr>
        <w:t>szt.</w:t>
      </w:r>
    </w:p>
    <w:p w14:paraId="572C048F" w14:textId="0BC50B38" w:rsidR="00231B9D" w:rsidRDefault="00B60998">
      <w:pPr>
        <w:pStyle w:val="Tekstpodstawowy"/>
        <w:spacing w:before="3"/>
        <w:ind w:left="0" w:firstLine="0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 xml:space="preserve">  Dodatkowe:</w:t>
      </w:r>
    </w:p>
    <w:p w14:paraId="417B4E7E" w14:textId="1A892878" w:rsidR="00B60998" w:rsidRPr="00B60998" w:rsidRDefault="00B60998" w:rsidP="00B60998">
      <w:pPr>
        <w:pStyle w:val="Tekstpodstawowy"/>
        <w:numPr>
          <w:ilvl w:val="0"/>
          <w:numId w:val="3"/>
        </w:numPr>
        <w:spacing w:before="3"/>
        <w:rPr>
          <w:b/>
          <w:bCs/>
          <w:sz w:val="23"/>
        </w:rPr>
      </w:pPr>
      <w:r>
        <w:t>Ruchoma głowa Prolights Aria 700 Profile – 2</w:t>
      </w:r>
      <w:r>
        <w:rPr>
          <w:spacing w:val="-4"/>
        </w:rPr>
        <w:t xml:space="preserve"> </w:t>
      </w:r>
      <w:r>
        <w:t>szt.</w:t>
      </w:r>
    </w:p>
    <w:p w14:paraId="1AE24D7A" w14:textId="438965C8" w:rsidR="00B60998" w:rsidRPr="00B60998" w:rsidRDefault="00B60998" w:rsidP="00B60998">
      <w:pPr>
        <w:pStyle w:val="Tekstpodstawowy"/>
        <w:numPr>
          <w:ilvl w:val="0"/>
          <w:numId w:val="3"/>
        </w:numPr>
        <w:spacing w:before="3"/>
        <w:rPr>
          <w:b/>
          <w:bCs/>
          <w:sz w:val="23"/>
        </w:rPr>
      </w:pPr>
      <w:r>
        <w:t>Ruchoma głowa Prolights Aria 700 Spot – 2</w:t>
      </w:r>
      <w:r>
        <w:rPr>
          <w:spacing w:val="-4"/>
        </w:rPr>
        <w:t xml:space="preserve"> </w:t>
      </w:r>
      <w:r>
        <w:t>szt.</w:t>
      </w:r>
    </w:p>
    <w:p w14:paraId="09128AB1" w14:textId="0D88266E" w:rsidR="00B60998" w:rsidRPr="00B60998" w:rsidRDefault="005D37B5" w:rsidP="00B60998">
      <w:pPr>
        <w:pStyle w:val="Tekstpodstawowy"/>
        <w:numPr>
          <w:ilvl w:val="0"/>
          <w:numId w:val="3"/>
        </w:numPr>
        <w:spacing w:before="3"/>
        <w:rPr>
          <w:b/>
          <w:bCs/>
          <w:sz w:val="23"/>
        </w:rPr>
      </w:pPr>
      <w:r>
        <w:t>Unique Hazer – 1 szt.</w:t>
      </w:r>
    </w:p>
    <w:p w14:paraId="4ACA5F26" w14:textId="77777777" w:rsidR="005D37B5" w:rsidRDefault="005D37B5">
      <w:pPr>
        <w:ind w:left="1443" w:right="781"/>
        <w:jc w:val="center"/>
        <w:rPr>
          <w:sz w:val="28"/>
        </w:rPr>
      </w:pPr>
    </w:p>
    <w:p w14:paraId="4EB7C3A8" w14:textId="7C7BD65D" w:rsidR="00231B9D" w:rsidRDefault="00B60998">
      <w:pPr>
        <w:ind w:left="1443" w:right="781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5D37B5">
        <w:rPr>
          <w:sz w:val="28"/>
        </w:rPr>
        <w:t>Mikser do rea</w:t>
      </w:r>
      <w:r w:rsidR="003C2139">
        <w:rPr>
          <w:sz w:val="28"/>
        </w:rPr>
        <w:t>lizacji</w:t>
      </w:r>
      <w:r w:rsidR="005D37B5">
        <w:rPr>
          <w:sz w:val="28"/>
        </w:rPr>
        <w:t xml:space="preserve"> oświetlenia: </w:t>
      </w:r>
      <w:r w:rsidR="005D37B5">
        <w:rPr>
          <w:b/>
          <w:sz w:val="28"/>
          <w:u w:val="single"/>
        </w:rPr>
        <w:t>ChamSys M</w:t>
      </w:r>
      <w:r>
        <w:rPr>
          <w:b/>
          <w:sz w:val="28"/>
          <w:u w:val="single"/>
        </w:rPr>
        <w:t>Q80</w:t>
      </w:r>
    </w:p>
    <w:sectPr w:rsidR="00231B9D">
      <w:type w:val="continuous"/>
      <w:pgSz w:w="11910" w:h="16840"/>
      <w:pgMar w:top="110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51C8"/>
    <w:multiLevelType w:val="hybridMultilevel"/>
    <w:tmpl w:val="6542E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009C"/>
    <w:multiLevelType w:val="hybridMultilevel"/>
    <w:tmpl w:val="1A6296D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A1505A5"/>
    <w:multiLevelType w:val="hybridMultilevel"/>
    <w:tmpl w:val="94C25860"/>
    <w:lvl w:ilvl="0" w:tplc="C1CA0484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8"/>
        <w:w w:val="100"/>
        <w:sz w:val="24"/>
        <w:szCs w:val="24"/>
        <w:lang w:val="pl-PL" w:eastAsia="en-US" w:bidi="ar-SA"/>
      </w:rPr>
    </w:lvl>
    <w:lvl w:ilvl="1" w:tplc="8836198A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11C27D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5103E42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CE4E137C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E71A8D50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CEBC8CEC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AF642676">
      <w:numFmt w:val="bullet"/>
      <w:lvlText w:val="•"/>
      <w:lvlJc w:val="left"/>
      <w:pPr>
        <w:ind w:left="6696" w:hanging="360"/>
      </w:pPr>
      <w:rPr>
        <w:rFonts w:hint="default"/>
        <w:lang w:val="pl-PL" w:eastAsia="en-US" w:bidi="ar-SA"/>
      </w:rPr>
    </w:lvl>
    <w:lvl w:ilvl="8" w:tplc="C2F0E21A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num w:numId="1" w16cid:durableId="537280128">
    <w:abstractNumId w:val="2"/>
  </w:num>
  <w:num w:numId="2" w16cid:durableId="1507331795">
    <w:abstractNumId w:val="0"/>
  </w:num>
  <w:num w:numId="3" w16cid:durableId="84747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9D"/>
    <w:rsid w:val="00231B9D"/>
    <w:rsid w:val="00335263"/>
    <w:rsid w:val="003C2139"/>
    <w:rsid w:val="004E4116"/>
    <w:rsid w:val="005D37B5"/>
    <w:rsid w:val="00B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F00"/>
  <w15:docId w15:val="{9969B9E6-A909-4838-8789-3E4B260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43" w:right="78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5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93" w:lineRule="exact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Sowa</cp:lastModifiedBy>
  <cp:revision>4</cp:revision>
  <dcterms:created xsi:type="dcterms:W3CDTF">2022-07-12T13:04:00Z</dcterms:created>
  <dcterms:modified xsi:type="dcterms:W3CDTF">2022-07-12T20:24:00Z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2022-07-12T00:00:00Z</vt:filetime>
  </property>
</Properties>
</file>